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5CBA8CED"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B36651">
              <w:rPr>
                <w:rFonts w:cs="Calibri"/>
                <w:color w:val="auto"/>
                <w:sz w:val="22"/>
                <w:szCs w:val="22"/>
                <w:lang w:val="en-US"/>
              </w:rPr>
              <w:t>215</w:t>
            </w:r>
            <w:r w:rsidRPr="00A93C9D">
              <w:rPr>
                <w:rFonts w:cs="Calibri"/>
                <w:color w:val="auto"/>
                <w:sz w:val="22"/>
                <w:szCs w:val="22"/>
                <w:lang w:val="en-US"/>
              </w:rPr>
              <w:t xml:space="preserve"> kW with battery energy storage system </w:t>
            </w:r>
            <w:r w:rsidR="00B36651">
              <w:rPr>
                <w:rFonts w:cs="Calibri"/>
                <w:color w:val="auto"/>
                <w:sz w:val="22"/>
                <w:szCs w:val="22"/>
                <w:lang w:val="en-US"/>
              </w:rPr>
              <w:t>450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7B538E"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12816EF1" w:rsidR="00D52B29" w:rsidRPr="007B538E" w:rsidRDefault="00B36651"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7B538E">
              <w:rPr>
                <w:rFonts w:cs="Calibri"/>
                <w:i/>
                <w:iCs/>
                <w:color w:val="auto"/>
                <w:sz w:val="22"/>
                <w:szCs w:val="22"/>
                <w:lang w:val="en-US"/>
              </w:rPr>
              <w:t xml:space="preserve">Brovary lyceum No 2, named after V.O. </w:t>
            </w:r>
            <w:proofErr w:type="spellStart"/>
            <w:r w:rsidRPr="007B538E">
              <w:rPr>
                <w:rFonts w:cs="Calibri"/>
                <w:i/>
                <w:iCs/>
                <w:color w:val="auto"/>
                <w:sz w:val="22"/>
                <w:szCs w:val="22"/>
                <w:lang w:val="en-US"/>
              </w:rPr>
              <w:t>Sukhomlynsky</w:t>
            </w:r>
            <w:proofErr w:type="spellEnd"/>
            <w:r w:rsidRPr="007B538E">
              <w:rPr>
                <w:rFonts w:cs="Calibri"/>
                <w:i/>
                <w:iCs/>
                <w:color w:val="auto"/>
                <w:sz w:val="22"/>
                <w:szCs w:val="22"/>
                <w:lang w:val="en-US"/>
              </w:rPr>
              <w:t xml:space="preserve"> by the administration of the town of Brovary, Brovary district, Kyiv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7B538E"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7B538E"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7B538E">
              <w:rPr>
                <w:rFonts w:cs="Calibri"/>
                <w:iCs/>
                <w:color w:val="auto"/>
                <w:sz w:val="22"/>
                <w:szCs w:val="22"/>
                <w:lang w:val="en-US"/>
              </w:rPr>
              <w:t>Delivery and installation of the solar power system at the site at:</w:t>
            </w:r>
          </w:p>
          <w:p w14:paraId="78B69FC0" w14:textId="77777777" w:rsidR="00B36651" w:rsidRPr="007B538E" w:rsidRDefault="00B36651"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2E38E341" w14:textId="77777777" w:rsidR="00B36651" w:rsidRPr="007B538E" w:rsidRDefault="00B36651" w:rsidP="00B366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7B538E">
              <w:rPr>
                <w:rFonts w:cs="Calibri"/>
                <w:iCs/>
                <w:color w:val="auto"/>
                <w:sz w:val="22"/>
                <w:szCs w:val="22"/>
                <w:lang w:val="en-US"/>
              </w:rPr>
              <w:t xml:space="preserve">Brovary lyceum No 2, named after V.O. </w:t>
            </w:r>
            <w:proofErr w:type="spellStart"/>
            <w:r w:rsidRPr="007B538E">
              <w:rPr>
                <w:rFonts w:cs="Calibri"/>
                <w:iCs/>
                <w:color w:val="auto"/>
                <w:sz w:val="22"/>
                <w:szCs w:val="22"/>
                <w:lang w:val="en-US"/>
              </w:rPr>
              <w:t>Sukhomlynsky</w:t>
            </w:r>
            <w:proofErr w:type="spellEnd"/>
            <w:r w:rsidRPr="007B538E">
              <w:rPr>
                <w:rFonts w:cs="Calibri"/>
                <w:iCs/>
                <w:color w:val="auto"/>
                <w:sz w:val="22"/>
                <w:szCs w:val="22"/>
                <w:lang w:val="en-US"/>
              </w:rPr>
              <w:t xml:space="preserve"> by the administration of the town of Brovary, Brovary district, Kyiv region</w:t>
            </w:r>
          </w:p>
          <w:p w14:paraId="1F56B088" w14:textId="5772FB32" w:rsidR="001B700D" w:rsidRPr="007B538E" w:rsidRDefault="00B36651" w:rsidP="00B366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7B538E">
              <w:rPr>
                <w:rFonts w:cs="Calibri"/>
                <w:iCs/>
                <w:color w:val="auto"/>
                <w:sz w:val="22"/>
                <w:szCs w:val="22"/>
                <w:lang w:val="en-US"/>
              </w:rPr>
              <w:t xml:space="preserve">6 Volodymyr </w:t>
            </w:r>
            <w:proofErr w:type="spellStart"/>
            <w:r w:rsidRPr="007B538E">
              <w:rPr>
                <w:rFonts w:cs="Calibri"/>
                <w:iCs/>
                <w:color w:val="auto"/>
                <w:sz w:val="22"/>
                <w:szCs w:val="22"/>
                <w:lang w:val="en-US"/>
              </w:rPr>
              <w:t>Velykyi</w:t>
            </w:r>
            <w:proofErr w:type="spellEnd"/>
            <w:r w:rsidRPr="007B538E">
              <w:rPr>
                <w:rFonts w:cs="Calibri"/>
                <w:iCs/>
                <w:color w:val="auto"/>
                <w:sz w:val="22"/>
                <w:szCs w:val="22"/>
                <w:lang w:val="en-US"/>
              </w:rPr>
              <w:t xml:space="preserve"> St., Brovary, Kyiv Region, 07403,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7B538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7B538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7B538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7B538E"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w:t>
            </w:r>
            <w:r w:rsidRPr="00A93C9D">
              <w:rPr>
                <w:rFonts w:ascii="Calibri" w:hAnsi="Calibri" w:cs="Calibri"/>
                <w:b w:val="0"/>
                <w:lang w:val="en-US"/>
              </w:rPr>
              <w:lastRenderedPageBreak/>
              <w:t>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t>
            </w:r>
            <w:r w:rsidRPr="00A93C9D">
              <w:rPr>
                <w:rFonts w:ascii="Calibri" w:hAnsi="Calibri" w:cs="Calibri"/>
                <w:b w:val="0"/>
                <w:bCs/>
                <w:lang w:val="en-US"/>
              </w:rPr>
              <w:lastRenderedPageBreak/>
              <w:t>(Warranty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w:t>
            </w:r>
            <w:r w:rsidRPr="00A93C9D">
              <w:rPr>
                <w:rFonts w:ascii="Calibri" w:hAnsi="Calibri" w:cs="Calibri"/>
                <w:b w:val="0"/>
                <w:bCs/>
                <w:lang w:val="en-US"/>
              </w:rPr>
              <w:lastRenderedPageBreak/>
              <w:t>(manufacturers'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w:t>
            </w:r>
            <w:r w:rsidRPr="00A93C9D">
              <w:rPr>
                <w:rFonts w:cs="Calibri"/>
                <w:color w:val="auto"/>
                <w:sz w:val="22"/>
                <w:szCs w:val="22"/>
                <w:lang w:val="en-US"/>
              </w:rPr>
              <w:lastRenderedPageBreak/>
              <w:t>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7B53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7B538E"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w:t>
            </w:r>
            <w:r w:rsidR="00B4418E" w:rsidRPr="00A93C9D">
              <w:rPr>
                <w:rFonts w:cs="Calibri"/>
                <w:color w:val="auto"/>
                <w:sz w:val="22"/>
                <w:szCs w:val="22"/>
                <w:lang w:val="en-US"/>
              </w:rPr>
              <w:lastRenderedPageBreak/>
              <w:t>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w:t>
            </w:r>
            <w:r w:rsidRPr="00A93C9D">
              <w:rPr>
                <w:rFonts w:ascii="Calibri" w:hAnsi="Calibri" w:cs="Calibri"/>
                <w:b w:val="0"/>
                <w:bCs/>
                <w:lang w:val="en-US"/>
              </w:rPr>
              <w:lastRenderedPageBreak/>
              <w:t xml:space="preserve">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7B538E"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48C1EAC1"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009E3CD4" w:rsidRPr="00B36651">
              <w:rPr>
                <w:rFonts w:ascii="Calibri" w:hAnsi="Calibri" w:cs="Calibri"/>
                <w:b w:val="0"/>
                <w:lang w:val="en-US"/>
              </w:rPr>
              <w:t>sloping</w:t>
            </w:r>
            <w:r w:rsidRPr="00A93C9D">
              <w:rPr>
                <w:rFonts w:ascii="Calibri" w:hAnsi="Calibri" w:cs="Calibri"/>
                <w:b w:val="0"/>
                <w:lang w:val="en-US"/>
              </w:rPr>
              <w:t xml:space="preserve">, roof covering </w:t>
            </w:r>
            <w:r w:rsidR="00B36651">
              <w:rPr>
                <w:rFonts w:ascii="Calibri" w:hAnsi="Calibri" w:cs="Calibri"/>
                <w:b w:val="0"/>
                <w:lang w:val="en-US"/>
              </w:rPr>
              <w:t>g</w:t>
            </w:r>
            <w:r w:rsidR="00B36651" w:rsidRPr="00B36651">
              <w:rPr>
                <w:rFonts w:ascii="Calibri" w:hAnsi="Calibri" w:cs="Calibri"/>
                <w:b w:val="0"/>
                <w:lang w:val="en-US"/>
              </w:rPr>
              <w:t>alvanized metal profiled sheets</w:t>
            </w:r>
            <w:r w:rsidR="00B36651">
              <w:rPr>
                <w:rFonts w:ascii="Calibri" w:hAnsi="Calibri" w:cs="Calibri"/>
                <w:b w:val="0"/>
                <w:lang w:val="en-US"/>
              </w:rPr>
              <w:t>,</w:t>
            </w:r>
            <w:r w:rsidR="00B36651" w:rsidRPr="00B36651">
              <w:rPr>
                <w:rFonts w:ascii="Calibri" w:hAnsi="Calibri" w:cs="Calibri"/>
                <w:b w:val="0"/>
                <w:lang w:val="en-US"/>
              </w:rPr>
              <w:t xml:space="preserve"> </w:t>
            </w:r>
            <w:r w:rsidRPr="00A93C9D">
              <w:rPr>
                <w:rFonts w:ascii="Calibri" w:hAnsi="Calibri" w:cs="Calibri"/>
                <w:b w:val="0"/>
                <w:lang w:val="en-US"/>
              </w:rPr>
              <w:t xml:space="preserve">roof pitch angle </w:t>
            </w:r>
            <w:r w:rsidR="00B36651">
              <w:rPr>
                <w:rFonts w:ascii="Calibri" w:hAnsi="Calibri" w:cs="Calibri"/>
                <w:b w:val="0"/>
                <w:lang w:val="en-US"/>
              </w:rPr>
              <w:t>30</w:t>
            </w:r>
            <w:r w:rsidRPr="00A93C9D">
              <w:rPr>
                <w:rFonts w:ascii="Calibri" w:hAnsi="Calibri" w:cs="Calibri"/>
                <w:b w:val="0"/>
                <w:lang w:val="en-US"/>
              </w:rPr>
              <w:t xml:space="preserve"> degrees, roof orientation </w:t>
            </w:r>
            <w:r w:rsidR="00B36651" w:rsidRPr="00B36651">
              <w:rPr>
                <w:rFonts w:ascii="Calibri" w:hAnsi="Calibri" w:cs="Calibri"/>
                <w:b w:val="0"/>
                <w:lang w:val="en-US"/>
              </w:rPr>
              <w:t>south-east</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098EC6BF"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B36651">
              <w:rPr>
                <w:rFonts w:ascii="Calibri" w:hAnsi="Calibri" w:cs="Calibri"/>
                <w:b w:val="0"/>
                <w:lang w:val="en-US"/>
              </w:rPr>
              <w:t>150</w:t>
            </w:r>
            <w:r w:rsidRPr="00A93C9D">
              <w:rPr>
                <w:rFonts w:ascii="Calibri" w:hAnsi="Calibri" w:cs="Calibri"/>
                <w:b w:val="0"/>
                <w:lang w:val="en-US"/>
              </w:rPr>
              <w:t xml:space="preserve"> kW. The actual consumption of the building is </w:t>
            </w:r>
            <w:r w:rsidR="00B36651" w:rsidRPr="00B36651">
              <w:rPr>
                <w:rFonts w:ascii="Calibri" w:hAnsi="Calibri" w:cs="Calibri"/>
                <w:b w:val="0"/>
                <w:lang w:val="en-US"/>
              </w:rPr>
              <w:t xml:space="preserve">110000 </w:t>
            </w:r>
            <w:r w:rsidRPr="00A93C9D">
              <w:rPr>
                <w:rFonts w:ascii="Calibri" w:hAnsi="Calibri" w:cs="Calibri"/>
                <w:b w:val="0"/>
                <w:lang w:val="en-US"/>
              </w:rPr>
              <w:t xml:space="preserve">kW per year. The maximum electrical power required by the building at any one time when all essential equipment is in operation is </w:t>
            </w:r>
            <w:r w:rsidR="00B36651">
              <w:rPr>
                <w:rFonts w:ascii="Calibri" w:hAnsi="Calibri" w:cs="Calibri"/>
                <w:b w:val="0"/>
                <w:lang w:val="en-US"/>
              </w:rPr>
              <w:t>100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7E3D55DF"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B36651" w:rsidRPr="00B36651">
              <w:rPr>
                <w:rFonts w:ascii="Calibri" w:hAnsi="Calibri" w:cs="Calibri"/>
                <w:b w:val="0"/>
                <w:lang w:val="en-US"/>
              </w:rPr>
              <w:t xml:space="preserve">TS </w:t>
            </w:r>
            <w:proofErr w:type="spellStart"/>
            <w:r w:rsidR="00B36651" w:rsidRPr="00B36651">
              <w:rPr>
                <w:rFonts w:ascii="Calibri" w:hAnsi="Calibri" w:cs="Calibri"/>
                <w:b w:val="0"/>
                <w:lang w:val="en-US"/>
              </w:rPr>
              <w:t>priedai</w:t>
            </w:r>
            <w:proofErr w:type="spellEnd"/>
            <w:r w:rsidR="00B36651" w:rsidRPr="00B36651">
              <w:rPr>
                <w:rFonts w:ascii="Calibri" w:hAnsi="Calibri" w:cs="Calibri"/>
                <w:b w:val="0"/>
                <w:lang w:val="en-US"/>
              </w:rPr>
              <w:t xml:space="preserve"> (Brovary)</w:t>
            </w:r>
            <w:r w:rsidRPr="00A847B7">
              <w:rPr>
                <w:rFonts w:ascii="Calibri" w:hAnsi="Calibri" w:cs="Calibri"/>
                <w:b w:val="0"/>
                <w:lang w:val="en-US"/>
              </w:rPr>
              <w:t>.zip”</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7B538E"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t>
            </w:r>
            <w:r w:rsidRPr="00A93C9D">
              <w:rPr>
                <w:rFonts w:ascii="Calibri" w:hAnsi="Calibri" w:cs="Calibri"/>
                <w:b w:val="0"/>
                <w:lang w:val="en-US"/>
              </w:rPr>
              <w:lastRenderedPageBreak/>
              <w:t>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specification and necessary for the operation of the facility, including commissioning and debugging. If </w:t>
            </w:r>
            <w:r w:rsidRPr="00A93C9D">
              <w:rPr>
                <w:rFonts w:ascii="Calibri" w:hAnsi="Calibri" w:cs="Calibri"/>
                <w:b w:val="0"/>
                <w:lang w:val="en-US"/>
              </w:rPr>
              <w:lastRenderedPageBreak/>
              <w:t xml:space="preserve">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7B538E"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7B538E"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7B538E"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0814EA7B" w:rsidR="00F5098A" w:rsidRPr="00A93C9D" w:rsidRDefault="00B366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215</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w:t>
            </w:r>
            <w:r w:rsidRPr="00A93C9D">
              <w:rPr>
                <w:rFonts w:cs="Calibri"/>
                <w:color w:val="auto"/>
                <w:sz w:val="22"/>
                <w:szCs w:val="22"/>
                <w:lang w:val="en-US"/>
              </w:rPr>
              <w:lastRenderedPageBreak/>
              <w:t>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mounting structures used shall be made of robust, durable materials that </w:t>
            </w:r>
            <w:r w:rsidRPr="00A93C9D">
              <w:rPr>
                <w:rFonts w:ascii="Calibri" w:hAnsi="Calibri" w:cs="Calibri"/>
                <w:b w:val="0"/>
                <w:bCs/>
                <w:lang w:val="en-US"/>
              </w:rPr>
              <w:lastRenderedPageBreak/>
              <w:t>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7B538E"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3A36543A" w14:textId="77777777" w:rsidR="00B36651"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p>
          <w:p w14:paraId="667F5FFE" w14:textId="6D2B8911" w:rsidR="00E40CC8" w:rsidRPr="00A93C9D" w:rsidRDefault="00B36651"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B36651">
              <w:rPr>
                <w:bCs/>
                <w:i/>
                <w:iCs/>
                <w:color w:val="auto"/>
                <w:sz w:val="22"/>
                <w:szCs w:val="22"/>
                <w:lang w:val="en-US"/>
              </w:rPr>
              <w:t>(Roof repaired in 2002, preliminary area about 1500 sqm. Load from the battery system and equipment, including the load on the roof and loft floor structures, should not exceed 400 kg/m2).</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w:t>
            </w:r>
            <w:r w:rsidRPr="00A93C9D">
              <w:rPr>
                <w:bCs/>
                <w:color w:val="auto"/>
                <w:sz w:val="22"/>
                <w:szCs w:val="22"/>
                <w:lang w:val="en-US"/>
              </w:rPr>
              <w:lastRenderedPageBreak/>
              <w:t>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7B538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4DBB7287"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If it is not possible to maintain a safe distance between the solar modules and the lightning rods and lightning protection elements, the supplier will be obliged to make corrections to the lightning protection system at its own cost and to ensure adequate lightning </w:t>
            </w:r>
            <w:r w:rsidRPr="00B36651">
              <w:rPr>
                <w:rFonts w:cs="Calibri"/>
                <w:color w:val="auto"/>
                <w:sz w:val="22"/>
                <w:szCs w:val="22"/>
                <w:lang w:val="en-US"/>
              </w:rPr>
              <w:t>protection</w:t>
            </w:r>
            <w:r w:rsidR="00D33E09" w:rsidRPr="00B36651">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7B538E"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auto"/>
          </w:tcPr>
          <w:p w14:paraId="26528BE2" w14:textId="00C25DFE"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B50E44">
              <w:rPr>
                <w:rFonts w:cs="Calibri"/>
                <w:color w:val="auto"/>
                <w:sz w:val="22"/>
                <w:szCs w:val="22"/>
                <w:lang w:val="en-US"/>
              </w:rPr>
              <w:t>450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w:t>
            </w:r>
            <w:r w:rsidRPr="00A93C9D">
              <w:rPr>
                <w:rFonts w:cs="Calibri"/>
                <w:color w:val="auto"/>
                <w:sz w:val="22"/>
                <w:szCs w:val="22"/>
                <w:lang w:val="en-US"/>
              </w:rPr>
              <w:lastRenderedPageBreak/>
              <w:t>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100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w:t>
            </w:r>
            <w:r w:rsidRPr="00A93C9D">
              <w:rPr>
                <w:rFonts w:cs="Calibri"/>
                <w:bCs/>
                <w:color w:val="auto"/>
                <w:sz w:val="22"/>
                <w:szCs w:val="22"/>
                <w:lang w:val="en-US"/>
              </w:rPr>
              <w:lastRenderedPageBreak/>
              <w:t xml:space="preserve">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7B538E"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w:t>
            </w:r>
            <w:r w:rsidR="00145A55" w:rsidRPr="00A93C9D">
              <w:rPr>
                <w:rFonts w:cs="Calibri"/>
                <w:color w:val="auto"/>
                <w:sz w:val="22"/>
                <w:szCs w:val="22"/>
                <w:lang w:val="en-US"/>
              </w:rPr>
              <w:lastRenderedPageBreak/>
              <w:t xml:space="preserve">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7B538E"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7B538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7B538E"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7B538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7B538E"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7B538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7B538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7B538E"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7B538E"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7B538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7B538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7B538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7B538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w:t>
            </w:r>
            <w:r w:rsidRPr="00A93C9D">
              <w:rPr>
                <w:rFonts w:cs="Calibri"/>
                <w:color w:val="auto"/>
                <w:sz w:val="22"/>
                <w:szCs w:val="22"/>
                <w:lang w:val="en-US"/>
              </w:rPr>
              <w:lastRenderedPageBreak/>
              <w:t xml:space="preserve">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7B538E"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xml:space="preserve">,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7B538E"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7B538E"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7B538E"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7B538E"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7B538E"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7B538E"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w:t>
            </w:r>
            <w:r w:rsidRPr="00A47FEA">
              <w:rPr>
                <w:rFonts w:cs="Calibri"/>
                <w:bCs/>
                <w:color w:val="auto"/>
                <w:sz w:val="22"/>
                <w:szCs w:val="22"/>
                <w:lang w:val="en-US"/>
              </w:rPr>
              <w:lastRenderedPageBreak/>
              <w:t xml:space="preserve">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7B538E"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7B538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7B538E"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lastRenderedPageBreak/>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w:t>
        </w:r>
        <w:r w:rsidR="008E590A">
          <w:rPr>
            <w:rFonts w:ascii="Calibri" w:hAnsi="Calibri"/>
          </w:rPr>
          <w:t>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38E"/>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651"/>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0E44"/>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1ED5"/>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0CEC"/>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775</TotalTime>
  <Pages>24</Pages>
  <Words>6866</Words>
  <Characters>39347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298</cp:revision>
  <dcterms:created xsi:type="dcterms:W3CDTF">2025-05-12T15:34:00Z</dcterms:created>
  <dcterms:modified xsi:type="dcterms:W3CDTF">2025-05-21T13:45:00Z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